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09" w:rsidRPr="00775A09" w:rsidRDefault="00775A09" w:rsidP="00775A09">
      <w:pPr>
        <w:shd w:val="clear" w:color="auto" w:fill="FFFFFF"/>
        <w:spacing w:after="33" w:line="240" w:lineRule="auto"/>
        <w:textAlignment w:val="center"/>
        <w:outlineLvl w:val="4"/>
        <w:rPr>
          <w:rFonts w:ascii="Helvetica" w:eastAsia="Times New Roman" w:hAnsi="Helvetica" w:cs="Helvetica"/>
          <w:color w:val="1D2129"/>
          <w:sz w:val="23"/>
          <w:szCs w:val="23"/>
        </w:rPr>
      </w:pPr>
      <w:r w:rsidRPr="00775A09">
        <w:rPr>
          <w:rFonts w:ascii="Helvetica" w:eastAsia="Times New Roman" w:hAnsi="Helvetica" w:cs="Helvetica"/>
          <w:b/>
          <w:bCs/>
          <w:color w:val="90949C"/>
          <w:sz w:val="23"/>
        </w:rPr>
        <w:fldChar w:fldCharType="begin"/>
      </w:r>
      <w:r w:rsidRPr="00775A09">
        <w:rPr>
          <w:rFonts w:ascii="Helvetica" w:eastAsia="Times New Roman" w:hAnsi="Helvetica" w:cs="Helvetica"/>
          <w:b/>
          <w:bCs/>
          <w:color w:val="90949C"/>
          <w:sz w:val="23"/>
        </w:rPr>
        <w:instrText xml:space="preserve"> HYPERLINK "https://www.facebook.com/mike.mcglathery" </w:instrText>
      </w:r>
      <w:r w:rsidRPr="00775A09">
        <w:rPr>
          <w:rFonts w:ascii="Helvetica" w:eastAsia="Times New Roman" w:hAnsi="Helvetica" w:cs="Helvetica"/>
          <w:b/>
          <w:bCs/>
          <w:color w:val="90949C"/>
          <w:sz w:val="23"/>
        </w:rPr>
        <w:fldChar w:fldCharType="separate"/>
      </w:r>
      <w:r w:rsidRPr="00775A09">
        <w:rPr>
          <w:rFonts w:ascii="Helvetica" w:eastAsia="Times New Roman" w:hAnsi="Helvetica" w:cs="Helvetica"/>
          <w:b/>
          <w:bCs/>
          <w:color w:val="365899"/>
          <w:sz w:val="23"/>
          <w:u w:val="single"/>
        </w:rPr>
        <w:t xml:space="preserve">Mike </w:t>
      </w:r>
      <w:proofErr w:type="spellStart"/>
      <w:r w:rsidRPr="00775A09">
        <w:rPr>
          <w:rFonts w:ascii="Helvetica" w:eastAsia="Times New Roman" w:hAnsi="Helvetica" w:cs="Helvetica"/>
          <w:b/>
          <w:bCs/>
          <w:color w:val="365899"/>
          <w:sz w:val="23"/>
          <w:u w:val="single"/>
        </w:rPr>
        <w:t>McGlathery</w:t>
      </w:r>
      <w:proofErr w:type="spellEnd"/>
      <w:r w:rsidRPr="00775A09">
        <w:rPr>
          <w:rFonts w:ascii="Helvetica" w:eastAsia="Times New Roman" w:hAnsi="Helvetica" w:cs="Helvetica"/>
          <w:b/>
          <w:bCs/>
          <w:color w:val="90949C"/>
          <w:sz w:val="23"/>
        </w:rPr>
        <w:fldChar w:fldCharType="end"/>
      </w:r>
    </w:p>
    <w:p w:rsidR="00775A09" w:rsidRPr="00775A09" w:rsidRDefault="00775A09" w:rsidP="00775A09">
      <w:pPr>
        <w:shd w:val="clear" w:color="auto" w:fill="FFFFFF"/>
        <w:spacing w:after="184" w:line="240" w:lineRule="auto"/>
        <w:textAlignment w:val="center"/>
        <w:rPr>
          <w:rFonts w:ascii="Helvetica" w:eastAsia="Times New Roman" w:hAnsi="Helvetica" w:cs="Helvetica"/>
          <w:color w:val="90949C"/>
          <w:sz w:val="20"/>
          <w:szCs w:val="20"/>
        </w:rPr>
      </w:pPr>
      <w:hyperlink r:id="rId4" w:tgtFrame="" w:history="1">
        <w:r w:rsidRPr="00775A09">
          <w:rPr>
            <w:rFonts w:ascii="Helvetica" w:eastAsia="Times New Roman" w:hAnsi="Helvetica" w:cs="Helvetica"/>
            <w:color w:val="90949C"/>
            <w:sz w:val="20"/>
          </w:rPr>
          <w:t>July 13, 2014</w:t>
        </w:r>
      </w:hyperlink>
      <w:r w:rsidRPr="00775A09">
        <w:rPr>
          <w:rFonts w:ascii="Helvetica" w:eastAsia="Times New Roman" w:hAnsi="Helvetica" w:cs="Helvetica"/>
          <w:color w:val="90949C"/>
          <w:sz w:val="20"/>
        </w:rPr>
        <w:t> </w:t>
      </w:r>
      <w:r w:rsidRPr="00775A09">
        <w:rPr>
          <w:rFonts w:ascii="Helvetica" w:eastAsia="Times New Roman" w:hAnsi="Helvetica" w:cs="Helvetica"/>
          <w:color w:val="90949C"/>
          <w:sz w:val="20"/>
          <w:szCs w:val="20"/>
        </w:rPr>
        <w:t>·</w:t>
      </w:r>
      <w:r w:rsidRPr="00775A09">
        <w:rPr>
          <w:rFonts w:ascii="Helvetica" w:eastAsia="Times New Roman" w:hAnsi="Helvetica" w:cs="Helvetica"/>
          <w:color w:val="90949C"/>
          <w:sz w:val="20"/>
        </w:rPr>
        <w:t> </w:t>
      </w:r>
    </w:p>
    <w:p w:rsidR="00775A09" w:rsidRPr="00775A09" w:rsidRDefault="00775A09" w:rsidP="00775A09">
      <w:pPr>
        <w:shd w:val="clear" w:color="auto" w:fill="FFFFFF"/>
        <w:spacing w:after="0" w:line="301" w:lineRule="atLeast"/>
        <w:rPr>
          <w:rFonts w:ascii="Georgia" w:eastAsia="Times New Roman" w:hAnsi="Georgia" w:cs="Helvetica"/>
          <w:b/>
          <w:bCs/>
          <w:color w:val="1D2129"/>
          <w:sz w:val="23"/>
          <w:szCs w:val="23"/>
        </w:rPr>
      </w:pPr>
      <w:hyperlink r:id="rId5" w:history="1">
        <w:r w:rsidRPr="00775A09">
          <w:rPr>
            <w:rFonts w:ascii="Georgia" w:eastAsia="Times New Roman" w:hAnsi="Georgia" w:cs="Helvetica"/>
            <w:b/>
            <w:bCs/>
            <w:color w:val="1D2129"/>
            <w:sz w:val="23"/>
            <w:u w:val="single"/>
          </w:rPr>
          <w:t xml:space="preserve">Which Remnant? </w:t>
        </w:r>
        <w:proofErr w:type="gramStart"/>
        <w:r w:rsidRPr="00775A09">
          <w:rPr>
            <w:rFonts w:ascii="Georgia" w:eastAsia="Times New Roman" w:hAnsi="Georgia" w:cs="Helvetica"/>
            <w:b/>
            <w:bCs/>
            <w:color w:val="1D2129"/>
            <w:sz w:val="23"/>
            <w:u w:val="single"/>
          </w:rPr>
          <w:t>Prophetic or Grace?</w:t>
        </w:r>
        <w:proofErr w:type="gramEnd"/>
      </w:hyperlink>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PROPHETIC:</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Isaiah </w:t>
      </w:r>
      <w:proofErr w:type="gramStart"/>
      <w:r w:rsidRPr="00775A09">
        <w:rPr>
          <w:rFonts w:ascii="Helvetica" w:eastAsia="Times New Roman" w:hAnsi="Helvetica" w:cs="Helvetica"/>
          <w:color w:val="1D2129"/>
          <w:sz w:val="23"/>
          <w:szCs w:val="23"/>
        </w:rPr>
        <w:t>10:21  The</w:t>
      </w:r>
      <w:proofErr w:type="gramEnd"/>
      <w:r w:rsidRPr="00775A09">
        <w:rPr>
          <w:rFonts w:ascii="Helvetica" w:eastAsia="Times New Roman" w:hAnsi="Helvetica" w:cs="Helvetica"/>
          <w:color w:val="1D2129"/>
          <w:sz w:val="23"/>
          <w:szCs w:val="23"/>
        </w:rPr>
        <w:t xml:space="preserve"> remnant shall return, even the remnant of Jacob, unto the mighty God.</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Isaiah </w:t>
      </w:r>
      <w:proofErr w:type="gramStart"/>
      <w:r w:rsidRPr="00775A09">
        <w:rPr>
          <w:rFonts w:ascii="Helvetica" w:eastAsia="Times New Roman" w:hAnsi="Helvetica" w:cs="Helvetica"/>
          <w:color w:val="1D2129"/>
          <w:sz w:val="23"/>
          <w:szCs w:val="23"/>
        </w:rPr>
        <w:t>10:22  For</w:t>
      </w:r>
      <w:proofErr w:type="gramEnd"/>
      <w:r w:rsidRPr="00775A09">
        <w:rPr>
          <w:rFonts w:ascii="Helvetica" w:eastAsia="Times New Roman" w:hAnsi="Helvetica" w:cs="Helvetica"/>
          <w:color w:val="1D2129"/>
          <w:sz w:val="23"/>
          <w:szCs w:val="23"/>
        </w:rPr>
        <w:t xml:space="preserve"> though thy people Israel be as the sand of the sea, yet a remnant of them shall return: the consumption decreed shall overflow with righteousness.</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Isaiah 11:11  And it shall come to pass in that day, that the Lord shall set his hand again the second time to recover the remnant of his people, which shall be left, from Assyria, and from Egypt, and from </w:t>
      </w:r>
      <w:proofErr w:type="spellStart"/>
      <w:r w:rsidRPr="00775A09">
        <w:rPr>
          <w:rFonts w:ascii="Helvetica" w:eastAsia="Times New Roman" w:hAnsi="Helvetica" w:cs="Helvetica"/>
          <w:color w:val="1D2129"/>
          <w:sz w:val="23"/>
          <w:szCs w:val="23"/>
        </w:rPr>
        <w:t>Pathros</w:t>
      </w:r>
      <w:proofErr w:type="spellEnd"/>
      <w:r w:rsidRPr="00775A09">
        <w:rPr>
          <w:rFonts w:ascii="Helvetica" w:eastAsia="Times New Roman" w:hAnsi="Helvetica" w:cs="Helvetica"/>
          <w:color w:val="1D2129"/>
          <w:sz w:val="23"/>
          <w:szCs w:val="23"/>
        </w:rPr>
        <w:t xml:space="preserve">, and from Cush, and from Elam, and from Shinar, and from </w:t>
      </w:r>
      <w:proofErr w:type="spellStart"/>
      <w:r w:rsidRPr="00775A09">
        <w:rPr>
          <w:rFonts w:ascii="Helvetica" w:eastAsia="Times New Roman" w:hAnsi="Helvetica" w:cs="Helvetica"/>
          <w:color w:val="1D2129"/>
          <w:sz w:val="23"/>
          <w:szCs w:val="23"/>
        </w:rPr>
        <w:t>Hamath</w:t>
      </w:r>
      <w:proofErr w:type="spellEnd"/>
      <w:r w:rsidRPr="00775A09">
        <w:rPr>
          <w:rFonts w:ascii="Helvetica" w:eastAsia="Times New Roman" w:hAnsi="Helvetica" w:cs="Helvetica"/>
          <w:color w:val="1D2129"/>
          <w:sz w:val="23"/>
          <w:szCs w:val="23"/>
        </w:rPr>
        <w:t>, and from the islands of the sea.</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Romans </w:t>
      </w:r>
      <w:proofErr w:type="gramStart"/>
      <w:r w:rsidRPr="00775A09">
        <w:rPr>
          <w:rFonts w:ascii="Helvetica" w:eastAsia="Times New Roman" w:hAnsi="Helvetica" w:cs="Helvetica"/>
          <w:color w:val="1D2129"/>
          <w:sz w:val="23"/>
          <w:szCs w:val="23"/>
        </w:rPr>
        <w:t>9:27  </w:t>
      </w:r>
      <w:proofErr w:type="spellStart"/>
      <w:r w:rsidRPr="00775A09">
        <w:rPr>
          <w:rFonts w:ascii="Helvetica" w:eastAsia="Times New Roman" w:hAnsi="Helvetica" w:cs="Helvetica"/>
          <w:color w:val="1D2129"/>
          <w:sz w:val="23"/>
          <w:szCs w:val="23"/>
        </w:rPr>
        <w:t>Esaias</w:t>
      </w:r>
      <w:proofErr w:type="spellEnd"/>
      <w:proofErr w:type="gramEnd"/>
      <w:r w:rsidRPr="00775A09">
        <w:rPr>
          <w:rFonts w:ascii="Helvetica" w:eastAsia="Times New Roman" w:hAnsi="Helvetica" w:cs="Helvetica"/>
          <w:color w:val="1D2129"/>
          <w:sz w:val="23"/>
          <w:szCs w:val="23"/>
        </w:rPr>
        <w:t xml:space="preserve"> also </w:t>
      </w:r>
      <w:proofErr w:type="spellStart"/>
      <w:r w:rsidRPr="00775A09">
        <w:rPr>
          <w:rFonts w:ascii="Helvetica" w:eastAsia="Times New Roman" w:hAnsi="Helvetica" w:cs="Helvetica"/>
          <w:color w:val="1D2129"/>
          <w:sz w:val="23"/>
          <w:szCs w:val="23"/>
        </w:rPr>
        <w:t>crieth</w:t>
      </w:r>
      <w:proofErr w:type="spellEnd"/>
      <w:r w:rsidRPr="00775A09">
        <w:rPr>
          <w:rFonts w:ascii="Helvetica" w:eastAsia="Times New Roman" w:hAnsi="Helvetica" w:cs="Helvetica"/>
          <w:color w:val="1D2129"/>
          <w:sz w:val="23"/>
          <w:szCs w:val="23"/>
        </w:rPr>
        <w:t xml:space="preserve"> concerning Israel, Though the number of the children of Israel be as the sand of the sea, a remnant shall be saved:</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The above verses are some that are about Israel's remnant according to prophecy.</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GRACE:</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The Bible also tells about a remnant according to the election (choice) of grace.</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Romans </w:t>
      </w:r>
      <w:proofErr w:type="gramStart"/>
      <w:r w:rsidRPr="00775A09">
        <w:rPr>
          <w:rFonts w:ascii="Helvetica" w:eastAsia="Times New Roman" w:hAnsi="Helvetica" w:cs="Helvetica"/>
          <w:color w:val="1D2129"/>
          <w:sz w:val="23"/>
          <w:szCs w:val="23"/>
        </w:rPr>
        <w:t>11:5  Even</w:t>
      </w:r>
      <w:proofErr w:type="gramEnd"/>
      <w:r w:rsidRPr="00775A09">
        <w:rPr>
          <w:rFonts w:ascii="Helvetica" w:eastAsia="Times New Roman" w:hAnsi="Helvetica" w:cs="Helvetica"/>
          <w:color w:val="1D2129"/>
          <w:sz w:val="23"/>
          <w:szCs w:val="23"/>
        </w:rPr>
        <w:t xml:space="preserve"> so then at this present time also there is a remnant according to the election of grace.</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That is what Paul went into synagogue after synagogue for, to teach the lost apostate Jews who Jesus is, and to those who believe who Jesus is, Paul taught what Jesus had done for them, dying for Israel's sins. The ones that believed, like Silas (short for Silvanus) did, lost their Jewish identity, and were baptized by one Spirit into the one body of Christ where there is no Jew or Greek, only body of Christ members. Some people teach that body of Christ members could become Israelites, but there is no scripture for that unless you fail to take the scripture in context, rightly dividing the word of truth.</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In Acts 15:22,</w:t>
      </w:r>
      <w:proofErr w:type="gramStart"/>
      <w:r w:rsidRPr="00775A09">
        <w:rPr>
          <w:rFonts w:ascii="Helvetica" w:eastAsia="Times New Roman" w:hAnsi="Helvetica" w:cs="Helvetica"/>
          <w:color w:val="1D2129"/>
          <w:sz w:val="23"/>
          <w:szCs w:val="23"/>
        </w:rPr>
        <w:t>  "</w:t>
      </w:r>
      <w:proofErr w:type="gramEnd"/>
      <w:r w:rsidRPr="00775A09">
        <w:rPr>
          <w:rFonts w:ascii="Helvetica" w:eastAsia="Times New Roman" w:hAnsi="Helvetica" w:cs="Helvetica"/>
          <w:color w:val="1D2129"/>
          <w:sz w:val="23"/>
          <w:szCs w:val="23"/>
        </w:rPr>
        <w:t xml:space="preserve">Then pleased it the apostles and elders, with the whole church, to send chosen men of their own company to Antioch with Paul and Barnabas; namely, Judas surnamed </w:t>
      </w:r>
      <w:proofErr w:type="spellStart"/>
      <w:r w:rsidRPr="00775A09">
        <w:rPr>
          <w:rFonts w:ascii="Helvetica" w:eastAsia="Times New Roman" w:hAnsi="Helvetica" w:cs="Helvetica"/>
          <w:color w:val="1D2129"/>
          <w:sz w:val="23"/>
          <w:szCs w:val="23"/>
        </w:rPr>
        <w:t>Barsabas</w:t>
      </w:r>
      <w:proofErr w:type="spellEnd"/>
      <w:r w:rsidRPr="00775A09">
        <w:rPr>
          <w:rFonts w:ascii="Helvetica" w:eastAsia="Times New Roman" w:hAnsi="Helvetica" w:cs="Helvetica"/>
          <w:color w:val="1D2129"/>
          <w:sz w:val="23"/>
          <w:szCs w:val="23"/>
        </w:rPr>
        <w:t>, and SILAS, chief men among the brethren...."</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Acts 15:32-</w:t>
      </w:r>
      <w:proofErr w:type="gramStart"/>
      <w:r w:rsidRPr="00775A09">
        <w:rPr>
          <w:rFonts w:ascii="Helvetica" w:eastAsia="Times New Roman" w:hAnsi="Helvetica" w:cs="Helvetica"/>
          <w:color w:val="1D2129"/>
          <w:sz w:val="23"/>
          <w:szCs w:val="23"/>
        </w:rPr>
        <w:t>34  And</w:t>
      </w:r>
      <w:proofErr w:type="gramEnd"/>
      <w:r w:rsidRPr="00775A09">
        <w:rPr>
          <w:rFonts w:ascii="Helvetica" w:eastAsia="Times New Roman" w:hAnsi="Helvetica" w:cs="Helvetica"/>
          <w:color w:val="1D2129"/>
          <w:sz w:val="23"/>
          <w:szCs w:val="23"/>
        </w:rPr>
        <w:t xml:space="preserve"> Judas and SILAS, being prophets also themselves, exhorted the brethren with many words, and confirmed them. And after they had tarried there a space, they were let go in peace from the brethren unto the apostles. Notwithstanding it pleased SILAS to abide there still.</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lastRenderedPageBreak/>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xml:space="preserve">1 Thessalonians 1:1, 2:6, "Paul, and SILVANUS, and </w:t>
      </w:r>
      <w:proofErr w:type="spellStart"/>
      <w:r w:rsidRPr="00775A09">
        <w:rPr>
          <w:rFonts w:ascii="Helvetica" w:eastAsia="Times New Roman" w:hAnsi="Helvetica" w:cs="Helvetica"/>
          <w:color w:val="1D2129"/>
          <w:sz w:val="23"/>
          <w:szCs w:val="23"/>
        </w:rPr>
        <w:t>Timotheus</w:t>
      </w:r>
      <w:proofErr w:type="spellEnd"/>
      <w:r w:rsidRPr="00775A09">
        <w:rPr>
          <w:rFonts w:ascii="Helvetica" w:eastAsia="Times New Roman" w:hAnsi="Helvetica" w:cs="Helvetica"/>
          <w:color w:val="1D2129"/>
          <w:sz w:val="23"/>
          <w:szCs w:val="23"/>
        </w:rPr>
        <w:t xml:space="preserve"> (WE), unto the church of the Thessalonians which is in God the Father and in the Lord Jesus Christ: Grace </w:t>
      </w:r>
      <w:proofErr w:type="gramStart"/>
      <w:r w:rsidRPr="00775A09">
        <w:rPr>
          <w:rFonts w:ascii="Helvetica" w:eastAsia="Times New Roman" w:hAnsi="Helvetica" w:cs="Helvetica"/>
          <w:color w:val="1D2129"/>
          <w:sz w:val="23"/>
          <w:szCs w:val="23"/>
        </w:rPr>
        <w:t>be</w:t>
      </w:r>
      <w:proofErr w:type="gramEnd"/>
      <w:r w:rsidRPr="00775A09">
        <w:rPr>
          <w:rFonts w:ascii="Helvetica" w:eastAsia="Times New Roman" w:hAnsi="Helvetica" w:cs="Helvetica"/>
          <w:color w:val="1D2129"/>
          <w:sz w:val="23"/>
          <w:szCs w:val="23"/>
        </w:rPr>
        <w:t xml:space="preserve"> unto you, and peace, from God our Father, and the Lord Jesus Christ." "... Nor of men sought we glory, neither of you, nor yet of others, when WE might have been burdensome, as the APOSTLES of Christ."</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In First Corinthians 9:19-20 Paul said, "For though I be free from all men, yet have I made myself servant unto all, that I might gain the more. And unto the Jews I became as a Jew, THAT I MIGHT GAIN THE JEWS; to them that are under the law, as under the law, that I might gain them that are under the law...."</w:t>
      </w:r>
    </w:p>
    <w:p w:rsidR="00775A09" w:rsidRPr="00775A09" w:rsidRDefault="00775A09" w:rsidP="00775A09">
      <w:pPr>
        <w:shd w:val="clear" w:color="auto" w:fill="FFFFFF"/>
        <w:spacing w:after="0"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 </w:t>
      </w:r>
    </w:p>
    <w:p w:rsidR="00775A09" w:rsidRPr="00775A09" w:rsidRDefault="00775A09" w:rsidP="00775A09">
      <w:pPr>
        <w:shd w:val="clear" w:color="auto" w:fill="FFFFFF"/>
        <w:spacing w:after="167" w:line="335" w:lineRule="atLeast"/>
        <w:rPr>
          <w:rFonts w:ascii="Helvetica" w:eastAsia="Times New Roman" w:hAnsi="Helvetica" w:cs="Helvetica"/>
          <w:color w:val="1D2129"/>
          <w:sz w:val="23"/>
          <w:szCs w:val="23"/>
        </w:rPr>
      </w:pPr>
      <w:r w:rsidRPr="00775A09">
        <w:rPr>
          <w:rFonts w:ascii="Helvetica" w:eastAsia="Times New Roman" w:hAnsi="Helvetica" w:cs="Helvetica"/>
          <w:color w:val="1D2129"/>
          <w:sz w:val="23"/>
          <w:szCs w:val="23"/>
        </w:rPr>
        <w:t>Yes that remnant according to the election of grace had been Jews, but they became gospel of Christ believers, and body of Christ members.</w:t>
      </w:r>
    </w:p>
    <w:p w:rsidR="00124DD0" w:rsidRDefault="00124DD0" w:rsidP="0010788E">
      <w:pPr>
        <w:spacing w:after="0" w:line="240" w:lineRule="auto"/>
      </w:pPr>
    </w:p>
    <w:sectPr w:rsidR="00124DD0" w:rsidSect="0010788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775A09"/>
    <w:rsid w:val="0010788E"/>
    <w:rsid w:val="00124DD0"/>
    <w:rsid w:val="00775A09"/>
    <w:rsid w:val="00843D44"/>
    <w:rsid w:val="00CB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D0"/>
  </w:style>
  <w:style w:type="paragraph" w:styleId="Heading5">
    <w:name w:val="heading 5"/>
    <w:basedOn w:val="Normal"/>
    <w:link w:val="Heading5Char"/>
    <w:uiPriority w:val="9"/>
    <w:qFormat/>
    <w:rsid w:val="00775A0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75A09"/>
    <w:rPr>
      <w:rFonts w:ascii="Times New Roman" w:eastAsia="Times New Roman" w:hAnsi="Times New Roman" w:cs="Times New Roman"/>
      <w:b/>
      <w:bCs/>
      <w:sz w:val="20"/>
      <w:szCs w:val="20"/>
    </w:rPr>
  </w:style>
  <w:style w:type="character" w:customStyle="1" w:styleId="fwb">
    <w:name w:val="fwb"/>
    <w:basedOn w:val="DefaultParagraphFont"/>
    <w:rsid w:val="00775A09"/>
  </w:style>
  <w:style w:type="character" w:styleId="Hyperlink">
    <w:name w:val="Hyperlink"/>
    <w:basedOn w:val="DefaultParagraphFont"/>
    <w:uiPriority w:val="99"/>
    <w:semiHidden/>
    <w:unhideWhenUsed/>
    <w:rsid w:val="00775A09"/>
    <w:rPr>
      <w:color w:val="0000FF"/>
      <w:u w:val="single"/>
    </w:rPr>
  </w:style>
  <w:style w:type="character" w:customStyle="1" w:styleId="fsm">
    <w:name w:val="fsm"/>
    <w:basedOn w:val="DefaultParagraphFont"/>
    <w:rsid w:val="00775A09"/>
  </w:style>
  <w:style w:type="character" w:customStyle="1" w:styleId="timestampcontent">
    <w:name w:val="timestampcontent"/>
    <w:basedOn w:val="DefaultParagraphFont"/>
    <w:rsid w:val="00775A09"/>
  </w:style>
  <w:style w:type="character" w:customStyle="1" w:styleId="apple-converted-space">
    <w:name w:val="apple-converted-space"/>
    <w:basedOn w:val="DefaultParagraphFont"/>
    <w:rsid w:val="00775A09"/>
  </w:style>
  <w:style w:type="paragraph" w:styleId="NormalWeb">
    <w:name w:val="Normal (Web)"/>
    <w:basedOn w:val="Normal"/>
    <w:uiPriority w:val="99"/>
    <w:semiHidden/>
    <w:unhideWhenUsed/>
    <w:rsid w:val="00775A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3101741">
      <w:bodyDiv w:val="1"/>
      <w:marLeft w:val="0"/>
      <w:marRight w:val="0"/>
      <w:marTop w:val="0"/>
      <w:marBottom w:val="0"/>
      <w:divBdr>
        <w:top w:val="none" w:sz="0" w:space="0" w:color="auto"/>
        <w:left w:val="none" w:sz="0" w:space="0" w:color="auto"/>
        <w:bottom w:val="none" w:sz="0" w:space="0" w:color="auto"/>
        <w:right w:val="none" w:sz="0" w:space="0" w:color="auto"/>
      </w:divBdr>
      <w:divsChild>
        <w:div w:id="1732846925">
          <w:marLeft w:val="0"/>
          <w:marRight w:val="0"/>
          <w:marTop w:val="0"/>
          <w:marBottom w:val="184"/>
          <w:divBdr>
            <w:top w:val="none" w:sz="0" w:space="0" w:color="auto"/>
            <w:left w:val="none" w:sz="0" w:space="0" w:color="auto"/>
            <w:bottom w:val="none" w:sz="0" w:space="0" w:color="auto"/>
            <w:right w:val="none" w:sz="0" w:space="0" w:color="auto"/>
          </w:divBdr>
          <w:divsChild>
            <w:div w:id="808011620">
              <w:marLeft w:val="0"/>
              <w:marRight w:val="0"/>
              <w:marTop w:val="0"/>
              <w:marBottom w:val="0"/>
              <w:divBdr>
                <w:top w:val="none" w:sz="0" w:space="0" w:color="auto"/>
                <w:left w:val="none" w:sz="0" w:space="0" w:color="auto"/>
                <w:bottom w:val="none" w:sz="0" w:space="0" w:color="auto"/>
                <w:right w:val="none" w:sz="0" w:space="0" w:color="auto"/>
              </w:divBdr>
              <w:divsChild>
                <w:div w:id="950211216">
                  <w:marLeft w:val="0"/>
                  <w:marRight w:val="0"/>
                  <w:marTop w:val="0"/>
                  <w:marBottom w:val="0"/>
                  <w:divBdr>
                    <w:top w:val="none" w:sz="0" w:space="0" w:color="auto"/>
                    <w:left w:val="none" w:sz="0" w:space="0" w:color="auto"/>
                    <w:bottom w:val="none" w:sz="0" w:space="0" w:color="auto"/>
                    <w:right w:val="none" w:sz="0" w:space="0" w:color="auto"/>
                  </w:divBdr>
                  <w:divsChild>
                    <w:div w:id="1561137808">
                      <w:marLeft w:val="0"/>
                      <w:marRight w:val="0"/>
                      <w:marTop w:val="0"/>
                      <w:marBottom w:val="0"/>
                      <w:divBdr>
                        <w:top w:val="none" w:sz="0" w:space="0" w:color="auto"/>
                        <w:left w:val="none" w:sz="0" w:space="0" w:color="auto"/>
                        <w:bottom w:val="none" w:sz="0" w:space="0" w:color="auto"/>
                        <w:right w:val="none" w:sz="0" w:space="0" w:color="auto"/>
                      </w:divBdr>
                      <w:divsChild>
                        <w:div w:id="802311556">
                          <w:marLeft w:val="0"/>
                          <w:marRight w:val="0"/>
                          <w:marTop w:val="0"/>
                          <w:marBottom w:val="0"/>
                          <w:divBdr>
                            <w:top w:val="none" w:sz="0" w:space="0" w:color="auto"/>
                            <w:left w:val="none" w:sz="0" w:space="0" w:color="auto"/>
                            <w:bottom w:val="none" w:sz="0" w:space="0" w:color="auto"/>
                            <w:right w:val="none" w:sz="0" w:space="0" w:color="auto"/>
                          </w:divBdr>
                          <w:divsChild>
                            <w:div w:id="540636516">
                              <w:marLeft w:val="0"/>
                              <w:marRight w:val="0"/>
                              <w:marTop w:val="0"/>
                              <w:marBottom w:val="0"/>
                              <w:divBdr>
                                <w:top w:val="none" w:sz="0" w:space="0" w:color="auto"/>
                                <w:left w:val="none" w:sz="0" w:space="0" w:color="auto"/>
                                <w:bottom w:val="none" w:sz="0" w:space="0" w:color="auto"/>
                                <w:right w:val="none" w:sz="0" w:space="0" w:color="auto"/>
                              </w:divBdr>
                              <w:divsChild>
                                <w:div w:id="166095980">
                                  <w:marLeft w:val="0"/>
                                  <w:marRight w:val="0"/>
                                  <w:marTop w:val="0"/>
                                  <w:marBottom w:val="0"/>
                                  <w:divBdr>
                                    <w:top w:val="none" w:sz="0" w:space="0" w:color="auto"/>
                                    <w:left w:val="none" w:sz="0" w:space="0" w:color="auto"/>
                                    <w:bottom w:val="none" w:sz="0" w:space="0" w:color="auto"/>
                                    <w:right w:val="none" w:sz="0" w:space="0" w:color="auto"/>
                                  </w:divBdr>
                                  <w:divsChild>
                                    <w:div w:id="13722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89851">
          <w:marLeft w:val="0"/>
          <w:marRight w:val="0"/>
          <w:marTop w:val="0"/>
          <w:marBottom w:val="0"/>
          <w:divBdr>
            <w:top w:val="none" w:sz="0" w:space="0" w:color="auto"/>
            <w:left w:val="none" w:sz="0" w:space="0" w:color="auto"/>
            <w:bottom w:val="none" w:sz="0" w:space="0" w:color="auto"/>
            <w:right w:val="none" w:sz="0" w:space="0" w:color="auto"/>
          </w:divBdr>
          <w:divsChild>
            <w:div w:id="556084609">
              <w:marLeft w:val="0"/>
              <w:marRight w:val="0"/>
              <w:marTop w:val="0"/>
              <w:marBottom w:val="0"/>
              <w:divBdr>
                <w:top w:val="none" w:sz="0" w:space="0" w:color="auto"/>
                <w:left w:val="none" w:sz="0" w:space="0" w:color="auto"/>
                <w:bottom w:val="none" w:sz="0" w:space="0" w:color="auto"/>
                <w:right w:val="none" w:sz="0" w:space="0" w:color="auto"/>
              </w:divBdr>
              <w:divsChild>
                <w:div w:id="39012565">
                  <w:marLeft w:val="0"/>
                  <w:marRight w:val="0"/>
                  <w:marTop w:val="167"/>
                  <w:marBottom w:val="0"/>
                  <w:divBdr>
                    <w:top w:val="none" w:sz="0" w:space="0" w:color="auto"/>
                    <w:left w:val="none" w:sz="0" w:space="0" w:color="auto"/>
                    <w:bottom w:val="none" w:sz="0" w:space="0" w:color="auto"/>
                    <w:right w:val="none" w:sz="0" w:space="0" w:color="auto"/>
                  </w:divBdr>
                  <w:divsChild>
                    <w:div w:id="1247885526">
                      <w:marLeft w:val="0"/>
                      <w:marRight w:val="0"/>
                      <w:marTop w:val="0"/>
                      <w:marBottom w:val="0"/>
                      <w:divBdr>
                        <w:top w:val="none" w:sz="0" w:space="0" w:color="auto"/>
                        <w:left w:val="none" w:sz="0" w:space="0" w:color="auto"/>
                        <w:bottom w:val="none" w:sz="0" w:space="0" w:color="auto"/>
                        <w:right w:val="none" w:sz="0" w:space="0" w:color="auto"/>
                      </w:divBdr>
                      <w:divsChild>
                        <w:div w:id="70467672">
                          <w:marLeft w:val="0"/>
                          <w:marRight w:val="0"/>
                          <w:marTop w:val="0"/>
                          <w:marBottom w:val="0"/>
                          <w:divBdr>
                            <w:top w:val="none" w:sz="0" w:space="0" w:color="auto"/>
                            <w:left w:val="none" w:sz="0" w:space="0" w:color="auto"/>
                            <w:bottom w:val="none" w:sz="0" w:space="0" w:color="auto"/>
                            <w:right w:val="none" w:sz="0" w:space="0" w:color="auto"/>
                          </w:divBdr>
                        </w:div>
                        <w:div w:id="830176383">
                          <w:marLeft w:val="0"/>
                          <w:marRight w:val="0"/>
                          <w:marTop w:val="268"/>
                          <w:marBottom w:val="167"/>
                          <w:divBdr>
                            <w:top w:val="none" w:sz="0" w:space="0" w:color="auto"/>
                            <w:left w:val="none" w:sz="0" w:space="0" w:color="auto"/>
                            <w:bottom w:val="none" w:sz="0" w:space="0" w:color="auto"/>
                            <w:right w:val="none" w:sz="0" w:space="0" w:color="auto"/>
                          </w:divBdr>
                          <w:divsChild>
                            <w:div w:id="1601910245">
                              <w:marLeft w:val="0"/>
                              <w:marRight w:val="0"/>
                              <w:marTop w:val="0"/>
                              <w:marBottom w:val="0"/>
                              <w:divBdr>
                                <w:top w:val="none" w:sz="0" w:space="0" w:color="auto"/>
                                <w:left w:val="none" w:sz="0" w:space="0" w:color="auto"/>
                                <w:bottom w:val="none" w:sz="0" w:space="0" w:color="auto"/>
                                <w:right w:val="none" w:sz="0" w:space="0" w:color="auto"/>
                              </w:divBdr>
                              <w:divsChild>
                                <w:div w:id="2057391599">
                                  <w:marLeft w:val="0"/>
                                  <w:marRight w:val="0"/>
                                  <w:marTop w:val="0"/>
                                  <w:marBottom w:val="0"/>
                                  <w:divBdr>
                                    <w:top w:val="none" w:sz="0" w:space="0" w:color="auto"/>
                                    <w:left w:val="none" w:sz="0" w:space="0" w:color="auto"/>
                                    <w:bottom w:val="none" w:sz="0" w:space="0" w:color="auto"/>
                                    <w:right w:val="none" w:sz="0" w:space="0" w:color="auto"/>
                                  </w:divBdr>
                                  <w:divsChild>
                                    <w:div w:id="4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notes/mike-mcglathery/which-remnant-prophetic-or-grace/10152517020541335" TargetMode="External"/><Relationship Id="rId4" Type="http://schemas.openxmlformats.org/officeDocument/2006/relationships/hyperlink" Target="https://www.facebook.com/notes/mike-mcglathery/which-remnant-prophetic-or-grace/10152517020541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cp:revision>
  <dcterms:created xsi:type="dcterms:W3CDTF">2017-02-26T02:32:00Z</dcterms:created>
  <dcterms:modified xsi:type="dcterms:W3CDTF">2017-02-26T02:37:00Z</dcterms:modified>
</cp:coreProperties>
</file>